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3A6" w:rsidRDefault="00BB3220" w:rsidP="00BB32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B3220">
        <w:rPr>
          <w:rFonts w:ascii="Times New Roman" w:hAnsi="Times New Roman" w:cs="Times New Roman"/>
          <w:sz w:val="28"/>
          <w:szCs w:val="28"/>
        </w:rPr>
        <w:t>Темы рефератов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BB3220" w:rsidTr="00BB3220">
        <w:tc>
          <w:tcPr>
            <w:tcW w:w="2660" w:type="dxa"/>
          </w:tcPr>
          <w:p w:rsidR="00BB3220" w:rsidRDefault="00BB3220" w:rsidP="00BB32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6911" w:type="dxa"/>
          </w:tcPr>
          <w:p w:rsidR="00BB3220" w:rsidRDefault="00BB3220" w:rsidP="00BB32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</w:tr>
      <w:tr w:rsidR="00BB3220" w:rsidTr="00BB3220">
        <w:tc>
          <w:tcPr>
            <w:tcW w:w="2660" w:type="dxa"/>
          </w:tcPr>
          <w:p w:rsidR="00BB3220" w:rsidRDefault="00BB3220" w:rsidP="002229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1" w:type="dxa"/>
          </w:tcPr>
          <w:p w:rsidR="00BB3220" w:rsidRDefault="00A25799" w:rsidP="00CE5D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Солома и стебли с/х культур как органическое удобрение</w:t>
            </w:r>
          </w:p>
        </w:tc>
      </w:tr>
      <w:tr w:rsidR="002229C0" w:rsidTr="00BB3220">
        <w:tc>
          <w:tcPr>
            <w:tcW w:w="2660" w:type="dxa"/>
          </w:tcPr>
          <w:p w:rsidR="002229C0" w:rsidRDefault="002229C0" w:rsidP="00BB32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1" w:type="dxa"/>
          </w:tcPr>
          <w:p w:rsidR="002229C0" w:rsidRPr="00670893" w:rsidRDefault="002229C0" w:rsidP="0067089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Органическое з</w:t>
            </w:r>
            <w:r w:rsidR="00A25799">
              <w:rPr>
                <w:rFonts w:ascii="Times New Roman" w:hAnsi="Times New Roman" w:cs="Times New Roman"/>
                <w:bCs/>
                <w:sz w:val="28"/>
                <w:szCs w:val="28"/>
              </w:rPr>
              <w:t>емледелие в России и за рубежом</w:t>
            </w:r>
          </w:p>
        </w:tc>
      </w:tr>
      <w:tr w:rsidR="00BB3220" w:rsidTr="00BB3220">
        <w:tc>
          <w:tcPr>
            <w:tcW w:w="2660" w:type="dxa"/>
          </w:tcPr>
          <w:p w:rsidR="00BB3220" w:rsidRDefault="00BB3220" w:rsidP="00BB32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1" w:type="dxa"/>
          </w:tcPr>
          <w:p w:rsidR="00BB3220" w:rsidRPr="00670893" w:rsidRDefault="00BB3220" w:rsidP="0067089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089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Представления Б. </w:t>
            </w:r>
            <w:proofErr w:type="spellStart"/>
            <w:r w:rsidRPr="00670893">
              <w:rPr>
                <w:rFonts w:ascii="Times New Roman" w:hAnsi="Times New Roman" w:cs="Times New Roman"/>
                <w:bCs/>
                <w:sz w:val="28"/>
                <w:szCs w:val="28"/>
              </w:rPr>
              <w:t>Палисси</w:t>
            </w:r>
            <w:proofErr w:type="spellEnd"/>
            <w:r w:rsidRPr="0067089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 почве как источнике минеральных веще</w:t>
            </w:r>
            <w:proofErr w:type="gramStart"/>
            <w:r w:rsidRPr="00670893">
              <w:rPr>
                <w:rFonts w:ascii="Times New Roman" w:hAnsi="Times New Roman" w:cs="Times New Roman"/>
                <w:bCs/>
                <w:sz w:val="28"/>
                <w:szCs w:val="28"/>
              </w:rPr>
              <w:t>ств дл</w:t>
            </w:r>
            <w:proofErr w:type="gramEnd"/>
            <w:r w:rsidRPr="00670893">
              <w:rPr>
                <w:rFonts w:ascii="Times New Roman" w:hAnsi="Times New Roman" w:cs="Times New Roman"/>
                <w:bCs/>
                <w:sz w:val="28"/>
                <w:szCs w:val="28"/>
              </w:rPr>
              <w:t>я растений, о выносе</w:t>
            </w:r>
            <w:r w:rsidR="00A2579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их растениями и об их возврате</w:t>
            </w:r>
          </w:p>
        </w:tc>
      </w:tr>
      <w:tr w:rsidR="00BB3220" w:rsidTr="00BB3220">
        <w:tc>
          <w:tcPr>
            <w:tcW w:w="2660" w:type="dxa"/>
          </w:tcPr>
          <w:p w:rsidR="00BB3220" w:rsidRDefault="00BB3220" w:rsidP="00BB32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1" w:type="dxa"/>
          </w:tcPr>
          <w:p w:rsidR="00BB3220" w:rsidRPr="00670893" w:rsidRDefault="00A25799" w:rsidP="0067089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Влияние удобрений на экологические показатели почвы и растений</w:t>
            </w:r>
          </w:p>
        </w:tc>
      </w:tr>
      <w:tr w:rsidR="00BB3220" w:rsidTr="00BB3220">
        <w:tc>
          <w:tcPr>
            <w:tcW w:w="2660" w:type="dxa"/>
          </w:tcPr>
          <w:p w:rsidR="00BB3220" w:rsidRDefault="00BB3220" w:rsidP="00BB32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1" w:type="dxa"/>
          </w:tcPr>
          <w:p w:rsidR="00BB3220" w:rsidRPr="00670893" w:rsidRDefault="00BB3220" w:rsidP="00CE5D7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089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Гипотеза </w:t>
            </w:r>
            <w:proofErr w:type="spellStart"/>
            <w:r w:rsidRPr="00670893">
              <w:rPr>
                <w:rFonts w:ascii="Times New Roman" w:hAnsi="Times New Roman" w:cs="Times New Roman"/>
                <w:bCs/>
                <w:sz w:val="28"/>
                <w:szCs w:val="28"/>
              </w:rPr>
              <w:t>Гла</w:t>
            </w:r>
            <w:r w:rsidR="00A25799">
              <w:rPr>
                <w:rFonts w:ascii="Times New Roman" w:hAnsi="Times New Roman" w:cs="Times New Roman"/>
                <w:bCs/>
                <w:sz w:val="28"/>
                <w:szCs w:val="28"/>
              </w:rPr>
              <w:t>убера</w:t>
            </w:r>
            <w:proofErr w:type="spellEnd"/>
            <w:r w:rsidR="00A2579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 основах роста растений</w:t>
            </w:r>
          </w:p>
        </w:tc>
      </w:tr>
      <w:tr w:rsidR="00BB3220" w:rsidTr="00BB3220">
        <w:tc>
          <w:tcPr>
            <w:tcW w:w="2660" w:type="dxa"/>
          </w:tcPr>
          <w:p w:rsidR="00BB3220" w:rsidRDefault="00BB3220" w:rsidP="00BB32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1" w:type="dxa"/>
          </w:tcPr>
          <w:p w:rsidR="00BB3220" w:rsidRPr="00670893" w:rsidRDefault="00BB3220" w:rsidP="00CE5D7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089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Роль Соссюра и </w:t>
            </w:r>
            <w:proofErr w:type="spellStart"/>
            <w:r w:rsidRPr="00670893">
              <w:rPr>
                <w:rFonts w:ascii="Times New Roman" w:hAnsi="Times New Roman" w:cs="Times New Roman"/>
                <w:bCs/>
                <w:sz w:val="28"/>
                <w:szCs w:val="28"/>
              </w:rPr>
              <w:t>Тэера</w:t>
            </w:r>
            <w:proofErr w:type="spellEnd"/>
            <w:r w:rsidRPr="0067089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создание гумусовой теории питания растений, законов минимума питательных ве</w:t>
            </w:r>
            <w:r w:rsidR="00A25799">
              <w:rPr>
                <w:rFonts w:ascii="Times New Roman" w:hAnsi="Times New Roman" w:cs="Times New Roman"/>
                <w:bCs/>
                <w:sz w:val="28"/>
                <w:szCs w:val="28"/>
              </w:rPr>
              <w:t>ществ и возврата с удобрениями</w:t>
            </w:r>
          </w:p>
        </w:tc>
      </w:tr>
      <w:tr w:rsidR="00BB3220" w:rsidTr="00BB3220">
        <w:tc>
          <w:tcPr>
            <w:tcW w:w="2660" w:type="dxa"/>
          </w:tcPr>
          <w:p w:rsidR="00BB3220" w:rsidRDefault="00BB3220" w:rsidP="00BB32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1" w:type="dxa"/>
          </w:tcPr>
          <w:p w:rsidR="00BB3220" w:rsidRPr="00670893" w:rsidRDefault="00A25799" w:rsidP="0067089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использование оригинальных субстратов в овощеводстве защищенного грунта</w:t>
            </w:r>
          </w:p>
        </w:tc>
      </w:tr>
      <w:tr w:rsidR="00BB3220" w:rsidTr="00BB3220">
        <w:tc>
          <w:tcPr>
            <w:tcW w:w="2660" w:type="dxa"/>
          </w:tcPr>
          <w:p w:rsidR="00BB3220" w:rsidRDefault="00BB3220" w:rsidP="00BB32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1" w:type="dxa"/>
          </w:tcPr>
          <w:p w:rsidR="00BB3220" w:rsidRPr="00670893" w:rsidRDefault="00D63D38" w:rsidP="0067089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089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Ж.Б. </w:t>
            </w:r>
            <w:proofErr w:type="spellStart"/>
            <w:r w:rsidRPr="00670893">
              <w:rPr>
                <w:rFonts w:ascii="Times New Roman" w:hAnsi="Times New Roman" w:cs="Times New Roman"/>
                <w:bCs/>
                <w:sz w:val="28"/>
                <w:szCs w:val="28"/>
              </w:rPr>
              <w:t>Буссенго</w:t>
            </w:r>
            <w:proofErr w:type="spellEnd"/>
            <w:r w:rsidRPr="0067089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создатель теории азотного питания растений и основатель вегетац</w:t>
            </w:r>
            <w:r w:rsidR="00A25799">
              <w:rPr>
                <w:rFonts w:ascii="Times New Roman" w:hAnsi="Times New Roman" w:cs="Times New Roman"/>
                <w:bCs/>
                <w:sz w:val="28"/>
                <w:szCs w:val="28"/>
              </w:rPr>
              <w:t>ионного метода питания растений</w:t>
            </w:r>
          </w:p>
        </w:tc>
      </w:tr>
      <w:tr w:rsidR="00BB3220" w:rsidTr="00BB3220">
        <w:tc>
          <w:tcPr>
            <w:tcW w:w="2660" w:type="dxa"/>
          </w:tcPr>
          <w:p w:rsidR="00BB3220" w:rsidRDefault="00BB3220" w:rsidP="001D05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1" w:type="dxa"/>
          </w:tcPr>
          <w:p w:rsidR="00BB3220" w:rsidRPr="00670893" w:rsidRDefault="00D63D38" w:rsidP="0067089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70893">
              <w:rPr>
                <w:rFonts w:ascii="Times New Roman" w:hAnsi="Times New Roman" w:cs="Times New Roman"/>
                <w:bCs/>
                <w:sz w:val="28"/>
                <w:szCs w:val="28"/>
              </w:rPr>
              <w:t>Лооз</w:t>
            </w:r>
            <w:proofErr w:type="spellEnd"/>
            <w:r w:rsidRPr="0067089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создатель </w:t>
            </w:r>
            <w:proofErr w:type="spellStart"/>
            <w:r w:rsidRPr="00670893">
              <w:rPr>
                <w:rFonts w:ascii="Times New Roman" w:hAnsi="Times New Roman" w:cs="Times New Roman"/>
                <w:bCs/>
                <w:sz w:val="28"/>
                <w:szCs w:val="28"/>
              </w:rPr>
              <w:t>Ротамстедской</w:t>
            </w:r>
            <w:proofErr w:type="spellEnd"/>
            <w:r w:rsidR="00670893" w:rsidRPr="0067089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70893">
              <w:rPr>
                <w:rFonts w:ascii="Times New Roman" w:hAnsi="Times New Roman" w:cs="Times New Roman"/>
                <w:bCs/>
                <w:sz w:val="28"/>
                <w:szCs w:val="28"/>
              </w:rPr>
              <w:t>сельс</w:t>
            </w:r>
            <w:r w:rsidR="00A25799">
              <w:rPr>
                <w:rFonts w:ascii="Times New Roman" w:hAnsi="Times New Roman" w:cs="Times New Roman"/>
                <w:bCs/>
                <w:sz w:val="28"/>
                <w:szCs w:val="28"/>
              </w:rPr>
              <w:t>кохозяйственной опытной станции</w:t>
            </w:r>
          </w:p>
        </w:tc>
      </w:tr>
      <w:tr w:rsidR="00BB3220" w:rsidTr="00BB3220">
        <w:tc>
          <w:tcPr>
            <w:tcW w:w="2660" w:type="dxa"/>
          </w:tcPr>
          <w:p w:rsidR="00BB3220" w:rsidRDefault="00BB3220" w:rsidP="00BB32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1" w:type="dxa"/>
          </w:tcPr>
          <w:p w:rsidR="00BB3220" w:rsidRPr="00670893" w:rsidRDefault="00D63D38" w:rsidP="00CE5D7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0893">
              <w:rPr>
                <w:rFonts w:ascii="Times New Roman" w:hAnsi="Times New Roman" w:cs="Times New Roman"/>
                <w:bCs/>
                <w:sz w:val="28"/>
                <w:szCs w:val="28"/>
              </w:rPr>
              <w:t>Взгляды М.В. Ломоносова на роль почвы в питании растений, представления о воздушном питании растений</w:t>
            </w:r>
          </w:p>
        </w:tc>
      </w:tr>
      <w:tr w:rsidR="00BB3220" w:rsidTr="00BB3220">
        <w:tc>
          <w:tcPr>
            <w:tcW w:w="2660" w:type="dxa"/>
          </w:tcPr>
          <w:p w:rsidR="00BB3220" w:rsidRDefault="00BB3220" w:rsidP="00BB32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1" w:type="dxa"/>
          </w:tcPr>
          <w:p w:rsidR="00BB3220" w:rsidRPr="00670893" w:rsidRDefault="00D63D38" w:rsidP="0067089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089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А.Т. </w:t>
            </w:r>
            <w:proofErr w:type="spellStart"/>
            <w:r w:rsidRPr="00670893">
              <w:rPr>
                <w:rFonts w:ascii="Times New Roman" w:hAnsi="Times New Roman" w:cs="Times New Roman"/>
                <w:bCs/>
                <w:sz w:val="28"/>
                <w:szCs w:val="28"/>
              </w:rPr>
              <w:t>Болотов</w:t>
            </w:r>
            <w:proofErr w:type="spellEnd"/>
            <w:r w:rsidRPr="0067089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его основны</w:t>
            </w:r>
            <w:r w:rsidR="00A25799">
              <w:rPr>
                <w:rFonts w:ascii="Times New Roman" w:hAnsi="Times New Roman" w:cs="Times New Roman"/>
                <w:bCs/>
                <w:sz w:val="28"/>
                <w:szCs w:val="28"/>
              </w:rPr>
              <w:t>е принципы минерального питания</w:t>
            </w:r>
          </w:p>
        </w:tc>
      </w:tr>
      <w:tr w:rsidR="00BB3220" w:rsidTr="00BB3220">
        <w:tc>
          <w:tcPr>
            <w:tcW w:w="2660" w:type="dxa"/>
          </w:tcPr>
          <w:p w:rsidR="00BB3220" w:rsidRDefault="00BB3220" w:rsidP="00BB32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1" w:type="dxa"/>
          </w:tcPr>
          <w:p w:rsidR="00BB3220" w:rsidRPr="00670893" w:rsidRDefault="00D63D38" w:rsidP="0067089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0893">
              <w:rPr>
                <w:rFonts w:ascii="Times New Roman" w:hAnsi="Times New Roman" w:cs="Times New Roman"/>
                <w:bCs/>
                <w:sz w:val="28"/>
                <w:szCs w:val="28"/>
              </w:rPr>
              <w:t>Роль Д.И. Менделеева в орг</w:t>
            </w:r>
            <w:r w:rsidR="00A25799">
              <w:rPr>
                <w:rFonts w:ascii="Times New Roman" w:hAnsi="Times New Roman" w:cs="Times New Roman"/>
                <w:bCs/>
                <w:sz w:val="28"/>
                <w:szCs w:val="28"/>
              </w:rPr>
              <w:t>анизации опытного дела в России</w:t>
            </w:r>
          </w:p>
        </w:tc>
      </w:tr>
      <w:tr w:rsidR="00BB3220" w:rsidTr="00BB3220">
        <w:tc>
          <w:tcPr>
            <w:tcW w:w="2660" w:type="dxa"/>
          </w:tcPr>
          <w:p w:rsidR="00BB3220" w:rsidRDefault="00BB3220" w:rsidP="00BB32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1" w:type="dxa"/>
          </w:tcPr>
          <w:p w:rsidR="00BB3220" w:rsidRPr="00670893" w:rsidRDefault="00D63D38" w:rsidP="0067089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089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Поглотительная способность почв </w:t>
            </w:r>
            <w:r w:rsidR="00A25799">
              <w:rPr>
                <w:rFonts w:ascii="Times New Roman" w:hAnsi="Times New Roman" w:cs="Times New Roman"/>
                <w:bCs/>
                <w:sz w:val="28"/>
                <w:szCs w:val="28"/>
              </w:rPr>
              <w:t>и её роль в поведении удобрений</w:t>
            </w:r>
          </w:p>
        </w:tc>
      </w:tr>
      <w:tr w:rsidR="00BB3220" w:rsidTr="00BB3220">
        <w:tc>
          <w:tcPr>
            <w:tcW w:w="2660" w:type="dxa"/>
          </w:tcPr>
          <w:p w:rsidR="00BB3220" w:rsidRDefault="00BB3220" w:rsidP="00BB32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1" w:type="dxa"/>
          </w:tcPr>
          <w:p w:rsidR="00BB3220" w:rsidRPr="00670893" w:rsidRDefault="00D63D38" w:rsidP="0067089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0893">
              <w:rPr>
                <w:rFonts w:ascii="Times New Roman" w:hAnsi="Times New Roman" w:cs="Times New Roman"/>
                <w:bCs/>
                <w:sz w:val="28"/>
                <w:szCs w:val="28"/>
              </w:rPr>
              <w:t>Д.Н. Прянишников – основатель агрохимии, его работы о значении биологического азота в земледелии и усвоении растениями фосфора из</w:t>
            </w:r>
            <w:r w:rsidR="00670893" w:rsidRPr="0067089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A25799">
              <w:rPr>
                <w:rFonts w:ascii="Times New Roman" w:hAnsi="Times New Roman" w:cs="Times New Roman"/>
                <w:bCs/>
                <w:sz w:val="28"/>
                <w:szCs w:val="28"/>
              </w:rPr>
              <w:t>фосфоритов</w:t>
            </w:r>
          </w:p>
        </w:tc>
      </w:tr>
      <w:tr w:rsidR="00BB3220" w:rsidTr="00BB3220">
        <w:tc>
          <w:tcPr>
            <w:tcW w:w="2660" w:type="dxa"/>
          </w:tcPr>
          <w:p w:rsidR="00BB3220" w:rsidRDefault="00BB3220" w:rsidP="00BB32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1" w:type="dxa"/>
          </w:tcPr>
          <w:p w:rsidR="00BB3220" w:rsidRPr="00670893" w:rsidRDefault="00D63D38" w:rsidP="0067089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0893">
              <w:rPr>
                <w:rFonts w:ascii="Times New Roman" w:hAnsi="Times New Roman" w:cs="Times New Roman"/>
                <w:bCs/>
                <w:sz w:val="28"/>
                <w:szCs w:val="28"/>
              </w:rPr>
              <w:t>Теория углеродного питания К.А. Тимирязева</w:t>
            </w:r>
            <w:r w:rsidR="00A25799">
              <w:rPr>
                <w:rFonts w:ascii="Times New Roman" w:hAnsi="Times New Roman" w:cs="Times New Roman"/>
                <w:bCs/>
                <w:sz w:val="28"/>
                <w:szCs w:val="28"/>
              </w:rPr>
              <w:t>. Полевые и вегетационные опыты</w:t>
            </w:r>
          </w:p>
        </w:tc>
      </w:tr>
      <w:tr w:rsidR="00BB3220" w:rsidTr="00BB3220">
        <w:tc>
          <w:tcPr>
            <w:tcW w:w="2660" w:type="dxa"/>
          </w:tcPr>
          <w:p w:rsidR="00BB3220" w:rsidRDefault="00BB3220" w:rsidP="00BB32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1" w:type="dxa"/>
          </w:tcPr>
          <w:p w:rsidR="00BB3220" w:rsidRPr="00670893" w:rsidRDefault="00D63D38" w:rsidP="00A2579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089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Проблема зеленого удобрения - сидерации, вопросы применения торфа, навоза </w:t>
            </w:r>
            <w:r w:rsidR="00A25799">
              <w:rPr>
                <w:rFonts w:ascii="Times New Roman" w:hAnsi="Times New Roman" w:cs="Times New Roman"/>
                <w:bCs/>
                <w:sz w:val="28"/>
                <w:szCs w:val="28"/>
              </w:rPr>
              <w:t>и других органических удобрений в трудах</w:t>
            </w:r>
            <w:r w:rsidRPr="0067089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A25799">
              <w:rPr>
                <w:rFonts w:ascii="Times New Roman" w:hAnsi="Times New Roman" w:cs="Times New Roman"/>
                <w:bCs/>
                <w:sz w:val="28"/>
                <w:szCs w:val="28"/>
              </w:rPr>
              <w:t>Д.Н. Прянишникова</w:t>
            </w:r>
          </w:p>
        </w:tc>
      </w:tr>
      <w:tr w:rsidR="00BB3220" w:rsidTr="00BB3220">
        <w:tc>
          <w:tcPr>
            <w:tcW w:w="2660" w:type="dxa"/>
          </w:tcPr>
          <w:p w:rsidR="00BB3220" w:rsidRDefault="00BB3220" w:rsidP="00BB32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1" w:type="dxa"/>
          </w:tcPr>
          <w:p w:rsidR="00BB3220" w:rsidRPr="00670893" w:rsidRDefault="00CE5D7F" w:rsidP="00CE5D7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0893">
              <w:rPr>
                <w:rFonts w:ascii="Times New Roman" w:hAnsi="Times New Roman" w:cs="Times New Roman"/>
                <w:bCs/>
                <w:sz w:val="28"/>
                <w:szCs w:val="28"/>
              </w:rPr>
              <w:t>Применение гороха</w:t>
            </w:r>
            <w:r w:rsidR="00A2579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F37D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 других бобовых культур </w:t>
            </w:r>
            <w:bookmarkStart w:id="0" w:name="_GoBack"/>
            <w:bookmarkEnd w:id="0"/>
            <w:r w:rsidR="00A25799">
              <w:rPr>
                <w:rFonts w:ascii="Times New Roman" w:hAnsi="Times New Roman" w:cs="Times New Roman"/>
                <w:bCs/>
                <w:sz w:val="28"/>
                <w:szCs w:val="28"/>
              </w:rPr>
              <w:t>в сидерации</w:t>
            </w:r>
          </w:p>
        </w:tc>
      </w:tr>
      <w:tr w:rsidR="00BB3220" w:rsidTr="00BB3220">
        <w:tc>
          <w:tcPr>
            <w:tcW w:w="2660" w:type="dxa"/>
          </w:tcPr>
          <w:p w:rsidR="00BB3220" w:rsidRDefault="00BB3220" w:rsidP="00BB32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1" w:type="dxa"/>
          </w:tcPr>
          <w:p w:rsidR="00BB3220" w:rsidRPr="00670893" w:rsidRDefault="00CE5D7F" w:rsidP="00CE5D7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0893">
              <w:rPr>
                <w:rFonts w:ascii="Times New Roman" w:hAnsi="Times New Roman" w:cs="Times New Roman"/>
                <w:bCs/>
                <w:sz w:val="28"/>
                <w:szCs w:val="28"/>
              </w:rPr>
              <w:t>Сидерация – инс</w:t>
            </w:r>
            <w:r w:rsidR="00A25799">
              <w:rPr>
                <w:rFonts w:ascii="Times New Roman" w:hAnsi="Times New Roman" w:cs="Times New Roman"/>
                <w:bCs/>
                <w:sz w:val="28"/>
                <w:szCs w:val="28"/>
              </w:rPr>
              <w:t>трумент экологической агрохимии</w:t>
            </w:r>
          </w:p>
        </w:tc>
      </w:tr>
      <w:tr w:rsidR="00BB3220" w:rsidTr="00BB3220">
        <w:tc>
          <w:tcPr>
            <w:tcW w:w="2660" w:type="dxa"/>
          </w:tcPr>
          <w:p w:rsidR="00BB3220" w:rsidRDefault="00BB3220" w:rsidP="00BB32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1" w:type="dxa"/>
          </w:tcPr>
          <w:p w:rsidR="00BB3220" w:rsidRPr="00670893" w:rsidRDefault="00CE5D7F" w:rsidP="0067089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0893">
              <w:rPr>
                <w:rFonts w:ascii="Times New Roman" w:hAnsi="Times New Roman" w:cs="Times New Roman"/>
                <w:bCs/>
                <w:sz w:val="28"/>
                <w:szCs w:val="28"/>
              </w:rPr>
              <w:t>Органические удобрения как источник пополнения почвы органическим веществом и способы повышения эффе</w:t>
            </w:r>
            <w:r w:rsidR="00A25799">
              <w:rPr>
                <w:rFonts w:ascii="Times New Roman" w:hAnsi="Times New Roman" w:cs="Times New Roman"/>
                <w:bCs/>
                <w:sz w:val="28"/>
                <w:szCs w:val="28"/>
              </w:rPr>
              <w:t>ктивности минеральных удобрений</w:t>
            </w:r>
          </w:p>
        </w:tc>
      </w:tr>
      <w:tr w:rsidR="00BB3220" w:rsidTr="00BB3220">
        <w:tc>
          <w:tcPr>
            <w:tcW w:w="2660" w:type="dxa"/>
          </w:tcPr>
          <w:p w:rsidR="00BB3220" w:rsidRDefault="00BB3220" w:rsidP="00BB32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1" w:type="dxa"/>
          </w:tcPr>
          <w:p w:rsidR="00BB3220" w:rsidRPr="00670893" w:rsidRDefault="00CE5D7F" w:rsidP="00CE5D7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089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Теоретическое </w:t>
            </w:r>
            <w:r w:rsidR="00A25799">
              <w:rPr>
                <w:rFonts w:ascii="Times New Roman" w:hAnsi="Times New Roman" w:cs="Times New Roman"/>
                <w:bCs/>
                <w:sz w:val="28"/>
                <w:szCs w:val="28"/>
              </w:rPr>
              <w:t>обоснование компостирования</w:t>
            </w:r>
            <w:r w:rsidRPr="0067089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Применение компо</w:t>
            </w:r>
            <w:r w:rsidR="00A25799">
              <w:rPr>
                <w:rFonts w:ascii="Times New Roman" w:hAnsi="Times New Roman" w:cs="Times New Roman"/>
                <w:bCs/>
                <w:sz w:val="28"/>
                <w:szCs w:val="28"/>
              </w:rPr>
              <w:t>стов как агрохимических средств</w:t>
            </w:r>
          </w:p>
        </w:tc>
      </w:tr>
      <w:tr w:rsidR="00BB3220" w:rsidTr="00BB3220">
        <w:tc>
          <w:tcPr>
            <w:tcW w:w="2660" w:type="dxa"/>
          </w:tcPr>
          <w:p w:rsidR="00BB3220" w:rsidRDefault="00BB3220" w:rsidP="00BB32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1" w:type="dxa"/>
          </w:tcPr>
          <w:p w:rsidR="00BB3220" w:rsidRPr="00670893" w:rsidRDefault="00CE5D7F" w:rsidP="00CE5D7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0893">
              <w:rPr>
                <w:rFonts w:ascii="Times New Roman" w:hAnsi="Times New Roman" w:cs="Times New Roman"/>
                <w:bCs/>
                <w:sz w:val="28"/>
                <w:szCs w:val="28"/>
              </w:rPr>
              <w:t>Сапро</w:t>
            </w:r>
            <w:r w:rsidR="00A25799">
              <w:rPr>
                <w:rFonts w:ascii="Times New Roman" w:hAnsi="Times New Roman" w:cs="Times New Roman"/>
                <w:bCs/>
                <w:sz w:val="28"/>
                <w:szCs w:val="28"/>
              </w:rPr>
              <w:t>пель как органическое удобрение</w:t>
            </w:r>
          </w:p>
        </w:tc>
      </w:tr>
      <w:tr w:rsidR="00BB3220" w:rsidTr="00BB3220">
        <w:tc>
          <w:tcPr>
            <w:tcW w:w="2660" w:type="dxa"/>
          </w:tcPr>
          <w:p w:rsidR="00BB3220" w:rsidRDefault="00BB3220" w:rsidP="00BB32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1" w:type="dxa"/>
          </w:tcPr>
          <w:p w:rsidR="00BB3220" w:rsidRPr="00670893" w:rsidRDefault="00CE5D7F" w:rsidP="0067089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089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Значение микроэлементов и их место в физиолого-биохимических процессах </w:t>
            </w:r>
            <w:r w:rsidR="00A25799">
              <w:rPr>
                <w:rFonts w:ascii="Times New Roman" w:hAnsi="Times New Roman" w:cs="Times New Roman"/>
                <w:bCs/>
                <w:sz w:val="28"/>
                <w:szCs w:val="28"/>
              </w:rPr>
              <w:t>превращения веществ в растениях</w:t>
            </w:r>
          </w:p>
        </w:tc>
      </w:tr>
      <w:tr w:rsidR="00BB3220" w:rsidTr="00BB3220">
        <w:tc>
          <w:tcPr>
            <w:tcW w:w="2660" w:type="dxa"/>
          </w:tcPr>
          <w:p w:rsidR="00BB3220" w:rsidRDefault="00BB3220" w:rsidP="00BB32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1" w:type="dxa"/>
          </w:tcPr>
          <w:p w:rsidR="00BB3220" w:rsidRPr="00670893" w:rsidRDefault="00CE5D7F" w:rsidP="0067089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0893">
              <w:rPr>
                <w:rFonts w:ascii="Times New Roman" w:hAnsi="Times New Roman" w:cs="Times New Roman"/>
                <w:bCs/>
                <w:sz w:val="28"/>
                <w:szCs w:val="28"/>
              </w:rPr>
              <w:t>Пути снижения потерь удобрений и их качества при транс</w:t>
            </w:r>
            <w:r w:rsidR="00A25799">
              <w:rPr>
                <w:rFonts w:ascii="Times New Roman" w:hAnsi="Times New Roman" w:cs="Times New Roman"/>
                <w:bCs/>
                <w:sz w:val="28"/>
                <w:szCs w:val="28"/>
              </w:rPr>
              <w:t>портировке, хранении и внесении</w:t>
            </w:r>
          </w:p>
        </w:tc>
      </w:tr>
      <w:tr w:rsidR="00BB3220" w:rsidTr="00BB3220">
        <w:tc>
          <w:tcPr>
            <w:tcW w:w="2660" w:type="dxa"/>
          </w:tcPr>
          <w:p w:rsidR="00BB3220" w:rsidRDefault="00BB3220" w:rsidP="001D05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1" w:type="dxa"/>
          </w:tcPr>
          <w:p w:rsidR="00BB3220" w:rsidRPr="00670893" w:rsidRDefault="00D63D38" w:rsidP="0067089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0893">
              <w:rPr>
                <w:rFonts w:ascii="Times New Roman" w:hAnsi="Times New Roman" w:cs="Times New Roman"/>
                <w:bCs/>
                <w:sz w:val="28"/>
                <w:szCs w:val="28"/>
              </w:rPr>
              <w:t>Экологическ</w:t>
            </w:r>
            <w:r w:rsidR="00A25799">
              <w:rPr>
                <w:rFonts w:ascii="Times New Roman" w:hAnsi="Times New Roman" w:cs="Times New Roman"/>
                <w:bCs/>
                <w:sz w:val="28"/>
                <w:szCs w:val="28"/>
              </w:rPr>
              <w:t>ие аспекты химизации земледелия</w:t>
            </w:r>
          </w:p>
        </w:tc>
      </w:tr>
      <w:tr w:rsidR="00BB3220" w:rsidTr="00BB3220">
        <w:tc>
          <w:tcPr>
            <w:tcW w:w="2660" w:type="dxa"/>
          </w:tcPr>
          <w:p w:rsidR="00BB3220" w:rsidRDefault="00BB3220" w:rsidP="00BB32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1" w:type="dxa"/>
          </w:tcPr>
          <w:p w:rsidR="00BB3220" w:rsidRPr="00670893" w:rsidRDefault="00D63D38" w:rsidP="0067089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0893">
              <w:rPr>
                <w:rFonts w:ascii="Times New Roman" w:hAnsi="Times New Roman" w:cs="Times New Roman"/>
                <w:bCs/>
                <w:sz w:val="28"/>
                <w:szCs w:val="28"/>
              </w:rPr>
              <w:t>Периодичность питания растений. Динамика потребления п</w:t>
            </w:r>
            <w:r w:rsidR="00A25799">
              <w:rPr>
                <w:rFonts w:ascii="Times New Roman" w:hAnsi="Times New Roman" w:cs="Times New Roman"/>
                <w:bCs/>
                <w:sz w:val="28"/>
                <w:szCs w:val="28"/>
              </w:rPr>
              <w:t>итательных веществ в онтогенезе</w:t>
            </w:r>
          </w:p>
        </w:tc>
      </w:tr>
      <w:tr w:rsidR="002229C0" w:rsidTr="00BB3220">
        <w:tc>
          <w:tcPr>
            <w:tcW w:w="2660" w:type="dxa"/>
          </w:tcPr>
          <w:p w:rsidR="002229C0" w:rsidRDefault="002229C0" w:rsidP="00BB32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1" w:type="dxa"/>
          </w:tcPr>
          <w:p w:rsidR="002229C0" w:rsidRPr="00670893" w:rsidRDefault="00A25799" w:rsidP="0067089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Нетрадиционные ресурсы удобрений</w:t>
            </w:r>
          </w:p>
        </w:tc>
      </w:tr>
    </w:tbl>
    <w:p w:rsidR="00BB3220" w:rsidRPr="00BB3220" w:rsidRDefault="00BB3220" w:rsidP="00BB32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BB3220" w:rsidRPr="00BB3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36EA8"/>
    <w:multiLevelType w:val="hybridMultilevel"/>
    <w:tmpl w:val="C4C2FE1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222" w:hanging="360"/>
      </w:pPr>
    </w:lvl>
    <w:lvl w:ilvl="2" w:tplc="0419001B" w:tentative="1">
      <w:start w:val="1"/>
      <w:numFmt w:val="lowerRoman"/>
      <w:lvlText w:val="%3."/>
      <w:lvlJc w:val="right"/>
      <w:pPr>
        <w:ind w:left="2942" w:hanging="180"/>
      </w:pPr>
    </w:lvl>
    <w:lvl w:ilvl="3" w:tplc="0419000F" w:tentative="1">
      <w:start w:val="1"/>
      <w:numFmt w:val="decimal"/>
      <w:lvlText w:val="%4."/>
      <w:lvlJc w:val="left"/>
      <w:pPr>
        <w:ind w:left="3662" w:hanging="360"/>
      </w:pPr>
    </w:lvl>
    <w:lvl w:ilvl="4" w:tplc="04190019" w:tentative="1">
      <w:start w:val="1"/>
      <w:numFmt w:val="lowerLetter"/>
      <w:lvlText w:val="%5."/>
      <w:lvlJc w:val="left"/>
      <w:pPr>
        <w:ind w:left="4382" w:hanging="360"/>
      </w:pPr>
    </w:lvl>
    <w:lvl w:ilvl="5" w:tplc="0419001B" w:tentative="1">
      <w:start w:val="1"/>
      <w:numFmt w:val="lowerRoman"/>
      <w:lvlText w:val="%6."/>
      <w:lvlJc w:val="right"/>
      <w:pPr>
        <w:ind w:left="5102" w:hanging="180"/>
      </w:pPr>
    </w:lvl>
    <w:lvl w:ilvl="6" w:tplc="0419000F" w:tentative="1">
      <w:start w:val="1"/>
      <w:numFmt w:val="decimal"/>
      <w:lvlText w:val="%7."/>
      <w:lvlJc w:val="left"/>
      <w:pPr>
        <w:ind w:left="5822" w:hanging="360"/>
      </w:pPr>
    </w:lvl>
    <w:lvl w:ilvl="7" w:tplc="04190019" w:tentative="1">
      <w:start w:val="1"/>
      <w:numFmt w:val="lowerLetter"/>
      <w:lvlText w:val="%8."/>
      <w:lvlJc w:val="left"/>
      <w:pPr>
        <w:ind w:left="6542" w:hanging="360"/>
      </w:pPr>
    </w:lvl>
    <w:lvl w:ilvl="8" w:tplc="0419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1">
    <w:nsid w:val="058D1194"/>
    <w:multiLevelType w:val="hybridMultilevel"/>
    <w:tmpl w:val="83FA823E"/>
    <w:lvl w:ilvl="0" w:tplc="6728D39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theme="minorBidi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1174A9B"/>
    <w:multiLevelType w:val="hybridMultilevel"/>
    <w:tmpl w:val="598A8072"/>
    <w:lvl w:ilvl="0" w:tplc="F12EF1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6266A80"/>
    <w:multiLevelType w:val="hybridMultilevel"/>
    <w:tmpl w:val="045C7884"/>
    <w:lvl w:ilvl="0" w:tplc="99DC28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DA151E"/>
    <w:multiLevelType w:val="hybridMultilevel"/>
    <w:tmpl w:val="C4C2FE1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222" w:hanging="360"/>
      </w:pPr>
    </w:lvl>
    <w:lvl w:ilvl="2" w:tplc="0419001B" w:tentative="1">
      <w:start w:val="1"/>
      <w:numFmt w:val="lowerRoman"/>
      <w:lvlText w:val="%3."/>
      <w:lvlJc w:val="right"/>
      <w:pPr>
        <w:ind w:left="2942" w:hanging="180"/>
      </w:pPr>
    </w:lvl>
    <w:lvl w:ilvl="3" w:tplc="0419000F" w:tentative="1">
      <w:start w:val="1"/>
      <w:numFmt w:val="decimal"/>
      <w:lvlText w:val="%4."/>
      <w:lvlJc w:val="left"/>
      <w:pPr>
        <w:ind w:left="3662" w:hanging="360"/>
      </w:pPr>
    </w:lvl>
    <w:lvl w:ilvl="4" w:tplc="04190019" w:tentative="1">
      <w:start w:val="1"/>
      <w:numFmt w:val="lowerLetter"/>
      <w:lvlText w:val="%5."/>
      <w:lvlJc w:val="left"/>
      <w:pPr>
        <w:ind w:left="4382" w:hanging="360"/>
      </w:pPr>
    </w:lvl>
    <w:lvl w:ilvl="5" w:tplc="0419001B" w:tentative="1">
      <w:start w:val="1"/>
      <w:numFmt w:val="lowerRoman"/>
      <w:lvlText w:val="%6."/>
      <w:lvlJc w:val="right"/>
      <w:pPr>
        <w:ind w:left="5102" w:hanging="180"/>
      </w:pPr>
    </w:lvl>
    <w:lvl w:ilvl="6" w:tplc="0419000F" w:tentative="1">
      <w:start w:val="1"/>
      <w:numFmt w:val="decimal"/>
      <w:lvlText w:val="%7."/>
      <w:lvlJc w:val="left"/>
      <w:pPr>
        <w:ind w:left="5822" w:hanging="360"/>
      </w:pPr>
    </w:lvl>
    <w:lvl w:ilvl="7" w:tplc="04190019" w:tentative="1">
      <w:start w:val="1"/>
      <w:numFmt w:val="lowerLetter"/>
      <w:lvlText w:val="%8."/>
      <w:lvlJc w:val="left"/>
      <w:pPr>
        <w:ind w:left="6542" w:hanging="360"/>
      </w:pPr>
    </w:lvl>
    <w:lvl w:ilvl="8" w:tplc="0419001B" w:tentative="1">
      <w:start w:val="1"/>
      <w:numFmt w:val="lowerRoman"/>
      <w:lvlText w:val="%9."/>
      <w:lvlJc w:val="right"/>
      <w:pPr>
        <w:ind w:left="7262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CD7"/>
    <w:rsid w:val="000203A6"/>
    <w:rsid w:val="001D0583"/>
    <w:rsid w:val="002229C0"/>
    <w:rsid w:val="004B5CD7"/>
    <w:rsid w:val="00670893"/>
    <w:rsid w:val="00A25799"/>
    <w:rsid w:val="00BB3220"/>
    <w:rsid w:val="00CE5D7F"/>
    <w:rsid w:val="00D63D38"/>
    <w:rsid w:val="00F3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D63D38"/>
    <w:pPr>
      <w:ind w:left="720"/>
      <w:contextualSpacing/>
    </w:pPr>
    <w:rPr>
      <w:rFonts w:eastAsiaTheme="minorEastAsia"/>
      <w:lang w:eastAsia="ru-RU"/>
    </w:rPr>
  </w:style>
  <w:style w:type="paragraph" w:customStyle="1" w:styleId="Style2">
    <w:name w:val="Style2"/>
    <w:basedOn w:val="a"/>
    <w:uiPriority w:val="99"/>
    <w:rsid w:val="00D63D38"/>
    <w:pPr>
      <w:widowControl w:val="0"/>
      <w:autoSpaceDE w:val="0"/>
      <w:autoSpaceDN w:val="0"/>
      <w:adjustRightInd w:val="0"/>
      <w:spacing w:after="0" w:line="368" w:lineRule="exact"/>
      <w:ind w:firstLine="113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D63D38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CE5D7F"/>
    <w:pPr>
      <w:widowControl w:val="0"/>
      <w:autoSpaceDE w:val="0"/>
      <w:autoSpaceDN w:val="0"/>
      <w:adjustRightInd w:val="0"/>
      <w:spacing w:after="0" w:line="485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D63D38"/>
    <w:pPr>
      <w:ind w:left="720"/>
      <w:contextualSpacing/>
    </w:pPr>
    <w:rPr>
      <w:rFonts w:eastAsiaTheme="minorEastAsia"/>
      <w:lang w:eastAsia="ru-RU"/>
    </w:rPr>
  </w:style>
  <w:style w:type="paragraph" w:customStyle="1" w:styleId="Style2">
    <w:name w:val="Style2"/>
    <w:basedOn w:val="a"/>
    <w:uiPriority w:val="99"/>
    <w:rsid w:val="00D63D38"/>
    <w:pPr>
      <w:widowControl w:val="0"/>
      <w:autoSpaceDE w:val="0"/>
      <w:autoSpaceDN w:val="0"/>
      <w:adjustRightInd w:val="0"/>
      <w:spacing w:after="0" w:line="368" w:lineRule="exact"/>
      <w:ind w:firstLine="113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D63D38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CE5D7F"/>
    <w:pPr>
      <w:widowControl w:val="0"/>
      <w:autoSpaceDE w:val="0"/>
      <w:autoSpaceDN w:val="0"/>
      <w:adjustRightInd w:val="0"/>
      <w:spacing w:after="0" w:line="485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</dc:creator>
  <cp:keywords/>
  <dc:description/>
  <cp:lastModifiedBy>Ольга</cp:lastModifiedBy>
  <cp:revision>6</cp:revision>
  <dcterms:created xsi:type="dcterms:W3CDTF">2015-12-07T07:08:00Z</dcterms:created>
  <dcterms:modified xsi:type="dcterms:W3CDTF">2020-11-17T22:04:00Z</dcterms:modified>
</cp:coreProperties>
</file>